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MARZO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Prueba escrita inglés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0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ABRIL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Conoces el lugar donde vives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3906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Naturales//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maqueta Lectura Domiciliaria Amigos del Alma / 100%  N°1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Los órganos internos del cuerpo, prueba 50% nota1 (oa 07) (2b)//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Naturales//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Trabajo práctico 50% nota 1 (oa 02-03) (unidad 1)  (2a) y (2b)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Los órganos internos del cuerpo, prueba 50% nota1 (oa 07) (2a)//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prueba escrita 50%, nota 1 (2a) (unidad 1) (oa 02 - 01 - 07)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Puntos cardinales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Matemática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prueba escrita 50%, nota 1 (2b)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(unidad 1) (oa 02 - 01 - 07)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Trabajo Práctico inglés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esqueleto y músculos: trabajo práctico 50% nota 1 (oa 08 - 09) (2b)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Cualidades del sonido. Semana de evaluación 2A-2B.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esqueleto y músculos: trabajo práctico 50% nota 1 (oa 08 - 09) (2a)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tecnología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trabajo práctico: construcción de veleta 100% nota 1 ( oa 02) (2a y 2b)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MAYO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Paisajes naturales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2°B ciencias naturales guía evaluada (50% nota 2) (OA 08)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2°A ciencias naturales guía evaluada (50% nota 2) (OA 08)</w:t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Quizzes inglés 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Guía evaluada  (50% nota 2) (2a) (unidad 1) (oa 07 - 05)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Guía evaluada 50% nota 2 + 4 dictados semanales 50% nota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Guía evaluada  (50% nota 2)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) (2b)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(unidad 1)  (oa 07 - 05)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ff00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ff00"/>
                <w:sz w:val="24"/>
                <w:szCs w:val="24"/>
                <w:rtl w:val="0"/>
              </w:rPr>
              <w:t xml:space="preserve">trabajo práctico animales invertebrados (33% nota 2) (OA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ff00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ff00"/>
                <w:sz w:val="24"/>
                <w:szCs w:val="24"/>
                <w:rtl w:val="0"/>
              </w:rPr>
              <w:t xml:space="preserve">trabajo práctico animales invertebrados (33% nota 2) (OA</w:t>
            </w:r>
          </w:p>
        </w:tc>
      </w:tr>
    </w:tbl>
    <w:p w:rsidR="00000000" w:rsidDel="00000000" w:rsidP="00000000" w:rsidRDefault="00000000" w:rsidRPr="00000000" w14:paraId="0000013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Ticket de salida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(50% nota 2)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) (2b)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(unidad 1)  (oa 07 - 05)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Inicio Trabajo Práctico inglés 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Libro ay cuanto me quiero 50% nota 3  Exposiciones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Práctica Instrumental 1. Semana de evaluación 2A-2B.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Pueblos originarios N2 100%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M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3763"/>
                <w:sz w:val="24"/>
                <w:szCs w:val="24"/>
                <w:rtl w:val="0"/>
              </w:rPr>
              <w:t xml:space="preserve">Prueba 50% nota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L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Guía evaluada U2 100% nota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Animales vertebrados (2a) 33% nota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JULIO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Animales vertebrados (2b) 33% nota 2 (CAMBIO DE CLASES)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Guía evaluada. </w:t>
            </w:r>
          </w:p>
        </w:tc>
      </w:tr>
    </w:tbl>
    <w:p w:rsidR="00000000" w:rsidDel="00000000" w:rsidP="00000000" w:rsidRDefault="00000000" w:rsidRPr="00000000" w14:paraId="0000021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985" w:top="1418" w:left="70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inlista1">
    <w:name w:val="Sin lista1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1">
    <w:name w:val="1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table" w:styleId="Tablaweb2">
    <w:name w:val="Tabla web 2"/>
    <w:basedOn w:val="Tablanormal"/>
    <w:next w:val="Tablaweb2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table" w:styleId="Tablaconcuadrícula1Claro-Énfasis2">
    <w:name w:val="Tabla con cuadrícula 1 Claro - Énfasis 2"/>
    <w:basedOn w:val="Tablanormal"/>
    <w:next w:val="Tablaconcuadrícula1Claro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1Claro-Énfasis2"/>
      <w:tblStyleRowBandSize w:val="1"/>
      <w:tblStyleColBandSize w:val="1"/>
      <w:jc w:val="left"/>
      <w:tblBorders>
        <w:top w:color="f7caac" w:space="0" w:sz="4" w:val="single"/>
        <w:left w:color="f7caac" w:space="0" w:sz="4" w:val="single"/>
        <w:bottom w:color="f7caac" w:space="0" w:sz="4" w:val="single"/>
        <w:right w:color="f7caac" w:space="0" w:sz="4" w:val="single"/>
        <w:insideH w:color="f7caac" w:space="0" w:sz="4" w:val="single"/>
        <w:insideV w:color="f7caac" w:space="0" w:sz="4" w:val="single"/>
      </w:tblBorders>
    </w:tblPr>
  </w:style>
  <w:style w:type="table" w:styleId="Tablaconcuadrícula2-Énfasis4">
    <w:name w:val="Tabla con cuadrícula 2 - Énfasis 4"/>
    <w:basedOn w:val="Tablanormal"/>
    <w:next w:val="Tablaconcuadrícula2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2-Énfasis4"/>
      <w:tblStyleRowBandSize w:val="1"/>
      <w:tblStyleColBandSize w:val="1"/>
      <w:jc w:val="left"/>
      <w:tblBorders>
        <w:top w:color="ffd966" w:space="0" w:sz="2" w:val="single"/>
        <w:left w:color="auto" w:space="0" w:sz="0" w:val="none"/>
        <w:bottom w:color="ffd966" w:space="0" w:sz="2" w:val="single"/>
        <w:right w:color="auto" w:space="0" w:sz="0" w:val="none"/>
        <w:insideH w:color="ffd966" w:space="0" w:sz="2" w:val="single"/>
        <w:insideV w:color="ffd966" w:space="0" w:sz="2" w:val="single"/>
      </w:tblBorders>
    </w:tblPr>
  </w:style>
  <w:style w:type="table" w:styleId="Tablaconcuadrícula4-Énfasis4">
    <w:name w:val="Tabla con cuadrícula 4 - Énfasis 4"/>
    <w:basedOn w:val="Tablanormal"/>
    <w:next w:val="Tablaconcuadrícula4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6concolores-Énfasis4">
    <w:name w:val="Tabla con cuadrícula 6 con colores - Énfasis 4"/>
    <w:basedOn w:val="Tablanormal"/>
    <w:next w:val="Tablaconcuadrícula6concolores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bf8f00"/>
      <w:w w:val="100"/>
      <w:position w:val="-1"/>
      <w:effect w:val="none"/>
      <w:vertAlign w:val="baseline"/>
      <w:cs w:val="0"/>
      <w:em w:val="none"/>
      <w:lang/>
    </w:rPr>
    <w:tblPr>
      <w:tblStyle w:val="Tablaconcuadrícula6concolores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4-Énfasis2">
    <w:name w:val="Tabla con cuadrícula 4 - Énfasis 2"/>
    <w:basedOn w:val="Tablanormal"/>
    <w:next w:val="Tablaconcuadrícula4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2"/>
      <w:tblStyleRowBandSize w:val="1"/>
      <w:tblStyleColBandSize w:val="1"/>
      <w:jc w:val="left"/>
      <w:tblBorders>
        <w:top w:color="f4b083" w:space="0" w:sz="4" w:val="single"/>
        <w:left w:color="f4b083" w:space="0" w:sz="4" w:val="single"/>
        <w:bottom w:color="f4b083" w:space="0" w:sz="4" w:val="single"/>
        <w:right w:color="f4b083" w:space="0" w:sz="4" w:val="single"/>
        <w:insideH w:color="f4b083" w:space="0" w:sz="4" w:val="single"/>
        <w:insideV w:color="f4b083" w:space="0" w:sz="4" w:val="single"/>
      </w:tblBorders>
    </w:tblPr>
  </w:style>
  <w:style w:type="table" w:styleId="Tablaconcuadrícula4-Énfasis5">
    <w:name w:val="Tabla con cuadrícula 4 - Énfasis 5"/>
    <w:basedOn w:val="Tablanormal"/>
    <w:next w:val="Tablaconcuadrícula4-Énfasis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5"/>
      <w:tblStyleRowBandSize w:val="1"/>
      <w:tblStyleColBandSize w:val="1"/>
      <w:jc w:val="left"/>
      <w:tblBorders>
        <w:top w:color="9cc2e5" w:space="0" w:sz="4" w:val="single"/>
        <w:left w:color="9cc2e5" w:space="0" w:sz="4" w:val="single"/>
        <w:bottom w:color="9cc2e5" w:space="0" w:sz="4" w:val="single"/>
        <w:right w:color="9cc2e5" w:space="0" w:sz="4" w:val="single"/>
        <w:insideH w:color="9cc2e5" w:space="0" w:sz="4" w:val="single"/>
        <w:insideV w:color="9cc2e5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pg96ngfaA3e+SSxMgNVLZO0FQ==">AMUW2mUdMD4J2YAZj8zhtotp/N+/qVFdDq2Y2yrcqtDHIJRwMN7S4a+XpZ9SR3b+sSvi/iRMbYDD2IwdVgBQ44Edg+reN/iXb7rJB6mMD6BRo9BscJM3FXk=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2021-07-26T02:01:00Z</dcterms:created>
  <dc:creator>Sergio</dc:creator>
</cp:coreProperties>
</file>